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78" w:rsidRDefault="00A64478" w:rsidP="00A64478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20 June 2019 </w:t>
      </w:r>
    </w:p>
    <w:p w:rsidR="00A64478" w:rsidRDefault="00A64478" w:rsidP="00A64478">
      <w:pPr>
        <w:rPr>
          <w:rFonts w:ascii="Calibri" w:hAnsi="Calibri"/>
          <w:b/>
          <w:bCs/>
          <w:sz w:val="22"/>
          <w:szCs w:val="22"/>
        </w:rPr>
      </w:pPr>
    </w:p>
    <w:p w:rsidR="00A64478" w:rsidRDefault="008F2B32" w:rsidP="00A64478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Get up, get dressed and get moving campaign launches for 2019</w:t>
      </w:r>
    </w:p>
    <w:p w:rsidR="00A64478" w:rsidRDefault="00A64478" w:rsidP="00A64478">
      <w:pPr>
        <w:rPr>
          <w:rFonts w:ascii="Calibri" w:hAnsi="Calibri"/>
          <w:b/>
          <w:bCs/>
          <w:sz w:val="22"/>
          <w:szCs w:val="22"/>
        </w:rPr>
      </w:pPr>
    </w:p>
    <w:p w:rsidR="00A64478" w:rsidRDefault="00A64478" w:rsidP="00A6447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Get up, get dressed and get moving is the message being </w:t>
      </w:r>
      <w:r w:rsidR="00383C55">
        <w:rPr>
          <w:rFonts w:ascii="Calibri" w:hAnsi="Calibri"/>
          <w:sz w:val="22"/>
          <w:szCs w:val="22"/>
        </w:rPr>
        <w:t xml:space="preserve">highlighted </w:t>
      </w:r>
      <w:r w:rsidR="001B684F">
        <w:rPr>
          <w:rFonts w:ascii="Calibri" w:hAnsi="Calibri"/>
          <w:sz w:val="22"/>
          <w:szCs w:val="22"/>
        </w:rPr>
        <w:t xml:space="preserve">to </w:t>
      </w:r>
      <w:r>
        <w:rPr>
          <w:rFonts w:ascii="Calibri" w:hAnsi="Calibri"/>
          <w:sz w:val="22"/>
          <w:szCs w:val="22"/>
        </w:rPr>
        <w:t xml:space="preserve">patients, their families and DHB staff </w:t>
      </w:r>
      <w:r w:rsidR="00383C55">
        <w:rPr>
          <w:rFonts w:ascii="Calibri" w:hAnsi="Calibri"/>
          <w:sz w:val="22"/>
          <w:szCs w:val="22"/>
        </w:rPr>
        <w:t xml:space="preserve">across the country on </w:t>
      </w:r>
      <w:r w:rsidR="001C67DA">
        <w:rPr>
          <w:rFonts w:ascii="Calibri" w:hAnsi="Calibri"/>
          <w:sz w:val="22"/>
          <w:szCs w:val="22"/>
        </w:rPr>
        <w:t xml:space="preserve">Thursday, </w:t>
      </w:r>
      <w:r>
        <w:rPr>
          <w:rFonts w:ascii="Calibri" w:hAnsi="Calibri"/>
          <w:sz w:val="22"/>
          <w:szCs w:val="22"/>
        </w:rPr>
        <w:t>4 July 2019.</w:t>
      </w:r>
    </w:p>
    <w:p w:rsidR="00A64478" w:rsidRDefault="00A64478" w:rsidP="00A64478">
      <w:pPr>
        <w:rPr>
          <w:rFonts w:ascii="Calibri" w:hAnsi="Calibri"/>
          <w:sz w:val="22"/>
          <w:szCs w:val="22"/>
        </w:rPr>
      </w:pPr>
    </w:p>
    <w:p w:rsidR="00A64478" w:rsidRDefault="001B684F" w:rsidP="00A6447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</w:t>
      </w:r>
      <w:r w:rsidR="00284F9D">
        <w:rPr>
          <w:rFonts w:ascii="Calibri" w:hAnsi="Calibri"/>
          <w:sz w:val="22"/>
          <w:szCs w:val="22"/>
        </w:rPr>
        <w:t xml:space="preserve"> annual campaign is </w:t>
      </w:r>
      <w:r w:rsidR="00842D6C">
        <w:rPr>
          <w:rFonts w:ascii="Calibri" w:hAnsi="Calibri"/>
          <w:sz w:val="22"/>
          <w:szCs w:val="22"/>
        </w:rPr>
        <w:t xml:space="preserve">linked to the </w:t>
      </w:r>
      <w:r w:rsidR="00284F9D">
        <w:rPr>
          <w:rFonts w:ascii="Calibri" w:hAnsi="Calibri"/>
          <w:sz w:val="22"/>
          <w:szCs w:val="22"/>
        </w:rPr>
        <w:t xml:space="preserve">global </w:t>
      </w:r>
      <w:r w:rsidR="00FC7323">
        <w:rPr>
          <w:rFonts w:ascii="Calibri" w:hAnsi="Calibri"/>
          <w:sz w:val="22"/>
          <w:szCs w:val="22"/>
        </w:rPr>
        <w:t>social movement</w:t>
      </w:r>
      <w:r w:rsidR="00284F9D">
        <w:rPr>
          <w:rFonts w:ascii="Calibri" w:hAnsi="Calibri"/>
          <w:sz w:val="22"/>
          <w:szCs w:val="22"/>
        </w:rPr>
        <w:t xml:space="preserve"> #</w:t>
      </w:r>
      <w:proofErr w:type="spellStart"/>
      <w:r w:rsidR="00284F9D">
        <w:rPr>
          <w:rFonts w:ascii="Calibri" w:hAnsi="Calibri"/>
          <w:sz w:val="22"/>
          <w:szCs w:val="22"/>
        </w:rPr>
        <w:t>endPJparalysis</w:t>
      </w:r>
      <w:proofErr w:type="spellEnd"/>
      <w:r w:rsidR="00B34B7B">
        <w:rPr>
          <w:rFonts w:ascii="Calibri" w:hAnsi="Calibri"/>
          <w:sz w:val="22"/>
          <w:szCs w:val="22"/>
        </w:rPr>
        <w:t xml:space="preserve"> </w:t>
      </w:r>
      <w:r w:rsidR="00383C55">
        <w:rPr>
          <w:rFonts w:ascii="Calibri" w:hAnsi="Calibri"/>
          <w:sz w:val="22"/>
          <w:szCs w:val="22"/>
        </w:rPr>
        <w:t>reminding people of</w:t>
      </w:r>
      <w:r w:rsidR="00FC7323">
        <w:rPr>
          <w:rFonts w:ascii="Calibri" w:hAnsi="Calibri"/>
          <w:sz w:val="22"/>
          <w:szCs w:val="22"/>
        </w:rPr>
        <w:t xml:space="preserve"> the benefits </w:t>
      </w:r>
      <w:r>
        <w:rPr>
          <w:rFonts w:ascii="Calibri" w:hAnsi="Calibri"/>
          <w:sz w:val="22"/>
          <w:szCs w:val="22"/>
        </w:rPr>
        <w:t xml:space="preserve">of keeping </w:t>
      </w:r>
      <w:r w:rsidR="00FC7323">
        <w:rPr>
          <w:rFonts w:ascii="Calibri" w:hAnsi="Calibri"/>
          <w:sz w:val="22"/>
          <w:szCs w:val="22"/>
        </w:rPr>
        <w:t>as active as possible while recovering in hospital.</w:t>
      </w:r>
    </w:p>
    <w:p w:rsidR="00060BEC" w:rsidRDefault="00060BEC" w:rsidP="00A64478">
      <w:pPr>
        <w:rPr>
          <w:rFonts w:ascii="Calibri" w:hAnsi="Calibri"/>
          <w:sz w:val="22"/>
          <w:szCs w:val="22"/>
        </w:rPr>
      </w:pPr>
    </w:p>
    <w:p w:rsidR="0007517B" w:rsidRPr="00B34B7B" w:rsidRDefault="00060BEC" w:rsidP="0007517B">
      <w:pPr>
        <w:rPr>
          <w:rFonts w:ascii="Calibri" w:hAnsi="Calibri" w:cs="Arial"/>
          <w:sz w:val="22"/>
          <w:szCs w:val="22"/>
          <w:lang w:val="en"/>
        </w:rPr>
      </w:pPr>
      <w:r w:rsidRPr="008F2B32">
        <w:rPr>
          <w:rFonts w:ascii="Calibri" w:hAnsi="Calibri" w:cs="Arial"/>
          <w:sz w:val="22"/>
          <w:szCs w:val="22"/>
          <w:lang w:val="en"/>
        </w:rPr>
        <w:t xml:space="preserve">Getting up and moving has been shown to reduce </w:t>
      </w:r>
      <w:r>
        <w:rPr>
          <w:rFonts w:ascii="Calibri" w:hAnsi="Calibri" w:cs="Arial"/>
          <w:sz w:val="22"/>
          <w:szCs w:val="22"/>
          <w:lang w:val="en"/>
        </w:rPr>
        <w:t>the risk of falls</w:t>
      </w:r>
      <w:r w:rsidRPr="008F2B32">
        <w:rPr>
          <w:rFonts w:ascii="Calibri" w:hAnsi="Calibri" w:cs="Arial"/>
          <w:sz w:val="22"/>
          <w:szCs w:val="22"/>
          <w:lang w:val="en"/>
        </w:rPr>
        <w:t xml:space="preserve">, </w:t>
      </w:r>
      <w:r w:rsidR="00284F9D">
        <w:rPr>
          <w:rFonts w:ascii="Calibri" w:hAnsi="Calibri" w:cs="Arial"/>
          <w:sz w:val="22"/>
          <w:szCs w:val="22"/>
          <w:lang w:val="en"/>
        </w:rPr>
        <w:t>improve</w:t>
      </w:r>
      <w:r w:rsidR="00B34B7B">
        <w:rPr>
          <w:rFonts w:ascii="Calibri" w:hAnsi="Calibri" w:cs="Arial"/>
          <w:sz w:val="22"/>
          <w:szCs w:val="22"/>
          <w:lang w:val="en"/>
        </w:rPr>
        <w:t xml:space="preserve"> strength and stamina </w:t>
      </w:r>
      <w:r w:rsidR="001205BA">
        <w:rPr>
          <w:rFonts w:ascii="Calibri" w:hAnsi="Calibri" w:cs="Arial"/>
          <w:sz w:val="22"/>
          <w:szCs w:val="22"/>
          <w:lang w:val="en"/>
        </w:rPr>
        <w:t xml:space="preserve">and </w:t>
      </w:r>
      <w:r>
        <w:rPr>
          <w:rFonts w:ascii="Calibri" w:hAnsi="Calibri" w:cs="Arial"/>
          <w:sz w:val="22"/>
          <w:szCs w:val="22"/>
          <w:lang w:val="en"/>
        </w:rPr>
        <w:t xml:space="preserve">enable patients </w:t>
      </w:r>
      <w:r w:rsidR="001205BA">
        <w:rPr>
          <w:rFonts w:ascii="Calibri" w:hAnsi="Calibri" w:cs="Arial"/>
          <w:sz w:val="22"/>
          <w:szCs w:val="22"/>
          <w:lang w:val="en"/>
        </w:rPr>
        <w:t xml:space="preserve">to recover </w:t>
      </w:r>
      <w:r>
        <w:rPr>
          <w:rFonts w:ascii="Calibri" w:hAnsi="Calibri" w:cs="Arial"/>
          <w:sz w:val="22"/>
          <w:szCs w:val="22"/>
          <w:lang w:val="en"/>
        </w:rPr>
        <w:t>sooner</w:t>
      </w:r>
      <w:r w:rsidRPr="008F2B32">
        <w:rPr>
          <w:rFonts w:ascii="Calibri" w:hAnsi="Calibri" w:cs="Arial"/>
          <w:sz w:val="22"/>
          <w:szCs w:val="22"/>
          <w:lang w:val="en"/>
        </w:rPr>
        <w:t>.</w:t>
      </w:r>
      <w:r w:rsidR="00B34B7B">
        <w:rPr>
          <w:rFonts w:ascii="Calibri" w:hAnsi="Calibri" w:cs="Arial"/>
          <w:sz w:val="22"/>
          <w:szCs w:val="22"/>
          <w:lang w:val="en"/>
        </w:rPr>
        <w:t xml:space="preserve"> </w:t>
      </w:r>
      <w:r w:rsidR="00B34B7B">
        <w:rPr>
          <w:rFonts w:ascii="Calibri" w:hAnsi="Calibri"/>
          <w:sz w:val="22"/>
          <w:szCs w:val="22"/>
        </w:rPr>
        <w:t xml:space="preserve">Evidence shows </w:t>
      </w:r>
      <w:r w:rsidR="0007517B">
        <w:rPr>
          <w:rFonts w:ascii="Calibri" w:hAnsi="Calibri" w:cs="Arial"/>
          <w:sz w:val="22"/>
          <w:szCs w:val="22"/>
          <w:lang w:val="en"/>
        </w:rPr>
        <w:t xml:space="preserve">10 days in a hospital bed </w:t>
      </w:r>
      <w:r w:rsidR="00EF4739">
        <w:rPr>
          <w:rFonts w:ascii="Calibri" w:hAnsi="Calibri" w:cs="Arial"/>
          <w:sz w:val="22"/>
          <w:szCs w:val="22"/>
          <w:lang w:val="en"/>
        </w:rPr>
        <w:t xml:space="preserve">can lead to 10 years’ </w:t>
      </w:r>
      <w:r w:rsidR="0007517B">
        <w:rPr>
          <w:rFonts w:ascii="Calibri" w:hAnsi="Calibri" w:cs="Arial"/>
          <w:sz w:val="22"/>
          <w:szCs w:val="22"/>
          <w:lang w:val="en"/>
        </w:rPr>
        <w:t>worth of loss of muscle ma</w:t>
      </w:r>
      <w:r w:rsidR="00B34B7B">
        <w:rPr>
          <w:rFonts w:ascii="Calibri" w:hAnsi="Calibri" w:cs="Arial"/>
          <w:sz w:val="22"/>
          <w:szCs w:val="22"/>
          <w:lang w:val="en"/>
        </w:rPr>
        <w:t>ss in people over the age of 80</w:t>
      </w:r>
      <w:r w:rsidR="0007517B">
        <w:rPr>
          <w:rFonts w:ascii="Calibri" w:hAnsi="Calibri" w:cs="Arial"/>
          <w:sz w:val="22"/>
          <w:szCs w:val="22"/>
          <w:lang w:val="en"/>
        </w:rPr>
        <w:t>.</w:t>
      </w:r>
    </w:p>
    <w:p w:rsidR="00697F68" w:rsidRDefault="00697F68" w:rsidP="00A64478">
      <w:pPr>
        <w:rPr>
          <w:rFonts w:ascii="Calibri" w:hAnsi="Calibri" w:cs="Arial"/>
          <w:sz w:val="22"/>
          <w:szCs w:val="22"/>
          <w:lang w:val="en"/>
        </w:rPr>
      </w:pPr>
    </w:p>
    <w:p w:rsidR="00697F68" w:rsidRDefault="001205BA" w:rsidP="00A6447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Health </w:t>
      </w:r>
      <w:r w:rsidR="00697F68">
        <w:rPr>
          <w:rFonts w:ascii="Calibri" w:hAnsi="Calibri"/>
          <w:sz w:val="22"/>
          <w:szCs w:val="22"/>
        </w:rPr>
        <w:t xml:space="preserve">professionals are working to </w:t>
      </w:r>
      <w:r>
        <w:rPr>
          <w:rFonts w:ascii="Calibri" w:hAnsi="Calibri"/>
          <w:sz w:val="22"/>
          <w:szCs w:val="22"/>
        </w:rPr>
        <w:t xml:space="preserve">reduce prolonged bed rest </w:t>
      </w:r>
      <w:r w:rsidR="004C4885">
        <w:rPr>
          <w:rFonts w:ascii="Calibri" w:hAnsi="Calibri"/>
          <w:sz w:val="22"/>
          <w:szCs w:val="22"/>
        </w:rPr>
        <w:t>and encourage physical independence while in hospital. Where appropriate, w</w:t>
      </w:r>
      <w:r w:rsidR="00697F68">
        <w:rPr>
          <w:rFonts w:ascii="Calibri" w:hAnsi="Calibri"/>
          <w:sz w:val="22"/>
          <w:szCs w:val="22"/>
        </w:rPr>
        <w:t xml:space="preserve">hānau are encouraged to </w:t>
      </w:r>
      <w:r w:rsidR="004C4885">
        <w:rPr>
          <w:rFonts w:ascii="Calibri" w:hAnsi="Calibri"/>
          <w:sz w:val="22"/>
          <w:szCs w:val="22"/>
        </w:rPr>
        <w:t>support their famil</w:t>
      </w:r>
      <w:r w:rsidR="00B34B7B">
        <w:rPr>
          <w:rFonts w:ascii="Calibri" w:hAnsi="Calibri"/>
          <w:sz w:val="22"/>
          <w:szCs w:val="22"/>
        </w:rPr>
        <w:t>y member to get up, get dressed</w:t>
      </w:r>
      <w:r w:rsidR="004C4885">
        <w:rPr>
          <w:rFonts w:ascii="Calibri" w:hAnsi="Calibri"/>
          <w:sz w:val="22"/>
          <w:szCs w:val="22"/>
        </w:rPr>
        <w:t xml:space="preserve"> and get moving. These activities should be continued</w:t>
      </w:r>
      <w:r w:rsidR="00697F68">
        <w:rPr>
          <w:rFonts w:ascii="Calibri" w:hAnsi="Calibri"/>
          <w:sz w:val="22"/>
          <w:szCs w:val="22"/>
        </w:rPr>
        <w:t xml:space="preserve"> </w:t>
      </w:r>
      <w:r w:rsidR="004C4885">
        <w:rPr>
          <w:rFonts w:ascii="Calibri" w:hAnsi="Calibri"/>
          <w:sz w:val="22"/>
          <w:szCs w:val="22"/>
        </w:rPr>
        <w:t>when patients return home.</w:t>
      </w:r>
    </w:p>
    <w:p w:rsidR="00FC7323" w:rsidRDefault="00FC7323" w:rsidP="00A64478">
      <w:pPr>
        <w:rPr>
          <w:rFonts w:ascii="Calibri" w:hAnsi="Calibri"/>
          <w:sz w:val="22"/>
          <w:szCs w:val="22"/>
        </w:rPr>
      </w:pPr>
    </w:p>
    <w:p w:rsidR="001C67DA" w:rsidRPr="001C67DA" w:rsidRDefault="001C67DA" w:rsidP="00A64478">
      <w:pPr>
        <w:rPr>
          <w:rFonts w:ascii="Calibri" w:hAnsi="Calibri"/>
          <w:color w:val="FF0000"/>
          <w:sz w:val="22"/>
          <w:szCs w:val="22"/>
        </w:rPr>
      </w:pPr>
      <w:r w:rsidRPr="001C67DA">
        <w:rPr>
          <w:rFonts w:ascii="Calibri" w:hAnsi="Calibri"/>
          <w:color w:val="FF0000"/>
          <w:sz w:val="22"/>
          <w:szCs w:val="22"/>
        </w:rPr>
        <w:t>[Enter your spokesperson and appropriate comment</w:t>
      </w:r>
      <w:r w:rsidR="00B34B7B">
        <w:rPr>
          <w:rFonts w:ascii="Calibri" w:hAnsi="Calibri"/>
          <w:color w:val="FF0000"/>
          <w:sz w:val="22"/>
          <w:szCs w:val="22"/>
        </w:rPr>
        <w:t xml:space="preserve"> similar to the example below</w:t>
      </w:r>
      <w:r w:rsidRPr="001C67DA">
        <w:rPr>
          <w:rFonts w:ascii="Calibri" w:hAnsi="Calibri"/>
          <w:color w:val="FF0000"/>
          <w:sz w:val="22"/>
          <w:szCs w:val="22"/>
        </w:rPr>
        <w:t>]</w:t>
      </w:r>
    </w:p>
    <w:p w:rsidR="001C67DA" w:rsidRDefault="001C67DA" w:rsidP="00A64478">
      <w:pPr>
        <w:rPr>
          <w:rFonts w:ascii="Calibri" w:hAnsi="Calibri"/>
          <w:sz w:val="22"/>
          <w:szCs w:val="22"/>
        </w:rPr>
      </w:pPr>
    </w:p>
    <w:p w:rsidR="00B34B7B" w:rsidRDefault="00060BEC" w:rsidP="00A64478">
      <w:pPr>
        <w:rPr>
          <w:rFonts w:ascii="Calibri" w:hAnsi="Calibri"/>
          <w:sz w:val="22"/>
          <w:szCs w:val="22"/>
        </w:rPr>
      </w:pPr>
      <w:r w:rsidRPr="00B34B7B">
        <w:rPr>
          <w:rFonts w:ascii="Calibri" w:hAnsi="Calibri"/>
          <w:sz w:val="22"/>
          <w:szCs w:val="22"/>
        </w:rPr>
        <w:t xml:space="preserve">Waitematā </w:t>
      </w:r>
      <w:r>
        <w:rPr>
          <w:rFonts w:ascii="Calibri" w:hAnsi="Calibri"/>
          <w:sz w:val="22"/>
          <w:szCs w:val="22"/>
        </w:rPr>
        <w:t>DHB professional and clini</w:t>
      </w:r>
      <w:r w:rsidR="004C4885">
        <w:rPr>
          <w:rFonts w:ascii="Calibri" w:hAnsi="Calibri"/>
          <w:sz w:val="22"/>
          <w:szCs w:val="22"/>
        </w:rPr>
        <w:t>cal lead for physiotherapy Shar</w:t>
      </w:r>
      <w:r w:rsidR="00B34B7B">
        <w:rPr>
          <w:rFonts w:ascii="Calibri" w:hAnsi="Calibri"/>
          <w:sz w:val="22"/>
          <w:szCs w:val="22"/>
        </w:rPr>
        <w:t xml:space="preserve">on Russell says </w:t>
      </w:r>
      <w:r>
        <w:rPr>
          <w:rFonts w:ascii="Calibri" w:hAnsi="Calibri"/>
          <w:sz w:val="22"/>
          <w:szCs w:val="22"/>
        </w:rPr>
        <w:t xml:space="preserve">staying active </w:t>
      </w:r>
      <w:r w:rsidR="00EF4739">
        <w:rPr>
          <w:rFonts w:ascii="Calibri" w:hAnsi="Calibri"/>
          <w:sz w:val="22"/>
          <w:szCs w:val="22"/>
        </w:rPr>
        <w:t>is the key to enhancing quality-of-</w:t>
      </w:r>
      <w:r>
        <w:rPr>
          <w:rFonts w:ascii="Calibri" w:hAnsi="Calibri"/>
          <w:sz w:val="22"/>
          <w:szCs w:val="22"/>
        </w:rPr>
        <w:t>life for people recovering from an illness or injury that has resulted in limited mobility</w:t>
      </w:r>
      <w:r w:rsidR="00842D6C">
        <w:rPr>
          <w:rFonts w:ascii="Calibri" w:hAnsi="Calibri"/>
          <w:sz w:val="22"/>
          <w:szCs w:val="22"/>
        </w:rPr>
        <w:t xml:space="preserve">. </w:t>
      </w:r>
    </w:p>
    <w:p w:rsidR="00B34B7B" w:rsidRDefault="00B34B7B" w:rsidP="00A64478">
      <w:pPr>
        <w:rPr>
          <w:rFonts w:ascii="Calibri" w:hAnsi="Calibri"/>
          <w:sz w:val="22"/>
          <w:szCs w:val="22"/>
        </w:rPr>
      </w:pPr>
    </w:p>
    <w:p w:rsidR="00842D6C" w:rsidRDefault="00B34B7B" w:rsidP="00A6447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</w:t>
      </w:r>
      <w:r w:rsidR="00842D6C">
        <w:rPr>
          <w:rFonts w:ascii="Calibri" w:hAnsi="Calibri"/>
          <w:sz w:val="22"/>
          <w:szCs w:val="22"/>
        </w:rPr>
        <w:t>It’s proven that patients get better faster when they swap out bed-rest for active recovery</w:t>
      </w:r>
      <w:r w:rsidR="00EF4739">
        <w:rPr>
          <w:rFonts w:ascii="Calibri" w:hAnsi="Calibri"/>
          <w:sz w:val="22"/>
          <w:szCs w:val="22"/>
        </w:rPr>
        <w:t xml:space="preserve">, </w:t>
      </w:r>
      <w:r w:rsidR="00842D6C">
        <w:rPr>
          <w:rFonts w:ascii="Calibri" w:hAnsi="Calibri"/>
          <w:sz w:val="22"/>
          <w:szCs w:val="22"/>
        </w:rPr>
        <w:t>which can include simply getting up for the day, getting dressed and walking down the corridor to eat lu</w:t>
      </w:r>
      <w:r>
        <w:rPr>
          <w:rFonts w:ascii="Calibri" w:hAnsi="Calibri"/>
          <w:sz w:val="22"/>
          <w:szCs w:val="22"/>
        </w:rPr>
        <w:t xml:space="preserve">nch in the patient lounge,” she says. </w:t>
      </w:r>
    </w:p>
    <w:p w:rsidR="00842D6C" w:rsidRDefault="00842D6C" w:rsidP="00A64478">
      <w:pPr>
        <w:rPr>
          <w:rFonts w:ascii="Calibri" w:hAnsi="Calibri"/>
          <w:sz w:val="22"/>
          <w:szCs w:val="22"/>
        </w:rPr>
      </w:pPr>
    </w:p>
    <w:p w:rsidR="00FC7323" w:rsidRDefault="00842D6C" w:rsidP="00A6447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“Every little bit of activity can help keep people </w:t>
      </w:r>
      <w:r w:rsidR="00B34B7B">
        <w:rPr>
          <w:rFonts w:ascii="Calibri" w:hAnsi="Calibri"/>
          <w:sz w:val="22"/>
          <w:szCs w:val="22"/>
        </w:rPr>
        <w:t xml:space="preserve">get </w:t>
      </w:r>
      <w:r>
        <w:rPr>
          <w:rFonts w:ascii="Calibri" w:hAnsi="Calibri"/>
          <w:sz w:val="22"/>
          <w:szCs w:val="22"/>
        </w:rPr>
        <w:t xml:space="preserve">strong and healthy. This will help them carry on with what they were able to do at home. </w:t>
      </w:r>
      <w:r w:rsidR="0007517B">
        <w:rPr>
          <w:rFonts w:ascii="Calibri" w:hAnsi="Calibri"/>
          <w:sz w:val="22"/>
          <w:szCs w:val="22"/>
        </w:rPr>
        <w:t xml:space="preserve">People </w:t>
      </w:r>
      <w:r>
        <w:rPr>
          <w:rFonts w:ascii="Calibri" w:hAnsi="Calibri"/>
          <w:sz w:val="22"/>
          <w:szCs w:val="22"/>
        </w:rPr>
        <w:t xml:space="preserve">should </w:t>
      </w:r>
      <w:r w:rsidR="0007517B">
        <w:rPr>
          <w:rFonts w:ascii="Calibri" w:hAnsi="Calibri"/>
          <w:sz w:val="22"/>
          <w:szCs w:val="22"/>
        </w:rPr>
        <w:t xml:space="preserve">speak to their </w:t>
      </w:r>
      <w:r>
        <w:rPr>
          <w:rFonts w:ascii="Calibri" w:hAnsi="Calibri"/>
          <w:sz w:val="22"/>
          <w:szCs w:val="22"/>
        </w:rPr>
        <w:t xml:space="preserve">healthcare professional </w:t>
      </w:r>
      <w:r w:rsidR="0007517B">
        <w:rPr>
          <w:rFonts w:ascii="Calibri" w:hAnsi="Calibri"/>
          <w:sz w:val="22"/>
          <w:szCs w:val="22"/>
        </w:rPr>
        <w:t>about what they could do to stay active</w:t>
      </w:r>
      <w:r w:rsidR="00060BEC">
        <w:rPr>
          <w:rFonts w:ascii="Calibri" w:hAnsi="Calibri"/>
          <w:sz w:val="22"/>
          <w:szCs w:val="22"/>
        </w:rPr>
        <w:t>.</w:t>
      </w:r>
      <w:r w:rsidR="00B34B7B">
        <w:rPr>
          <w:rFonts w:ascii="Calibri" w:hAnsi="Calibri"/>
          <w:sz w:val="22"/>
          <w:szCs w:val="22"/>
        </w:rPr>
        <w:t>”</w:t>
      </w:r>
    </w:p>
    <w:p w:rsidR="00060BEC" w:rsidRDefault="00060BEC" w:rsidP="00A64478">
      <w:pPr>
        <w:rPr>
          <w:rFonts w:ascii="Calibri" w:hAnsi="Calibri"/>
          <w:sz w:val="22"/>
          <w:szCs w:val="22"/>
        </w:rPr>
      </w:pPr>
    </w:p>
    <w:p w:rsidR="00B34B7B" w:rsidRDefault="00B34B7B" w:rsidP="00A6447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Waitematā DHB gerontology nurse specialist Elaine Docherty </w:t>
      </w:r>
      <w:r w:rsidR="004C4885">
        <w:rPr>
          <w:rFonts w:ascii="Calibri" w:hAnsi="Calibri"/>
          <w:sz w:val="22"/>
          <w:szCs w:val="22"/>
        </w:rPr>
        <w:t xml:space="preserve">says </w:t>
      </w:r>
      <w:r>
        <w:rPr>
          <w:rFonts w:ascii="Calibri" w:hAnsi="Calibri"/>
          <w:sz w:val="22"/>
          <w:szCs w:val="22"/>
        </w:rPr>
        <w:t>losing the ability to get out of a chair or walk to the toilet can be devastating f</w:t>
      </w:r>
      <w:r w:rsidR="0007517B">
        <w:rPr>
          <w:rFonts w:ascii="Calibri" w:hAnsi="Calibri"/>
          <w:sz w:val="22"/>
          <w:szCs w:val="22"/>
        </w:rPr>
        <w:t>or many older people</w:t>
      </w:r>
      <w:r>
        <w:rPr>
          <w:rFonts w:ascii="Calibri" w:hAnsi="Calibri"/>
          <w:sz w:val="22"/>
          <w:szCs w:val="22"/>
        </w:rPr>
        <w:t>.</w:t>
      </w:r>
      <w:r w:rsidR="00060BEC">
        <w:rPr>
          <w:rFonts w:ascii="Calibri" w:hAnsi="Calibri"/>
          <w:sz w:val="22"/>
          <w:szCs w:val="22"/>
        </w:rPr>
        <w:t xml:space="preserve"> </w:t>
      </w:r>
    </w:p>
    <w:p w:rsidR="00B34B7B" w:rsidRDefault="00B34B7B" w:rsidP="00A64478">
      <w:pPr>
        <w:rPr>
          <w:rFonts w:ascii="Calibri" w:hAnsi="Calibri"/>
          <w:sz w:val="22"/>
          <w:szCs w:val="22"/>
        </w:rPr>
      </w:pPr>
    </w:p>
    <w:p w:rsidR="00284F9D" w:rsidRDefault="00B34B7B" w:rsidP="00A6447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</w:t>
      </w:r>
      <w:r w:rsidR="00842D6C">
        <w:rPr>
          <w:rFonts w:ascii="Calibri" w:hAnsi="Calibri"/>
          <w:sz w:val="22"/>
          <w:szCs w:val="22"/>
        </w:rPr>
        <w:t>If you get dressed in your own clothes, you’re more likely to wa</w:t>
      </w:r>
      <w:r w:rsidR="00EF4739">
        <w:rPr>
          <w:rFonts w:ascii="Calibri" w:hAnsi="Calibri"/>
          <w:sz w:val="22"/>
          <w:szCs w:val="22"/>
        </w:rPr>
        <w:t xml:space="preserve">lk around, feel more confident </w:t>
      </w:r>
      <w:r w:rsidR="00842D6C">
        <w:rPr>
          <w:rFonts w:ascii="Calibri" w:hAnsi="Calibri"/>
          <w:sz w:val="22"/>
          <w:szCs w:val="22"/>
        </w:rPr>
        <w:t xml:space="preserve">and restore your sense of self. This </w:t>
      </w:r>
      <w:r w:rsidR="00284F9D">
        <w:rPr>
          <w:rFonts w:ascii="Calibri" w:hAnsi="Calibri" w:cs="Arial"/>
          <w:sz w:val="22"/>
          <w:szCs w:val="22"/>
          <w:lang w:val="en"/>
        </w:rPr>
        <w:t>can be the difference between dependence and independence.”</w:t>
      </w:r>
    </w:p>
    <w:p w:rsidR="001C67DA" w:rsidRDefault="001C67DA" w:rsidP="00A64478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FC7323" w:rsidRDefault="001C67DA" w:rsidP="00A6447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ENDS</w:t>
      </w:r>
    </w:p>
    <w:p w:rsidR="001C67DA" w:rsidRDefault="001C67DA" w:rsidP="00A64478">
      <w:pPr>
        <w:rPr>
          <w:rFonts w:ascii="Calibri" w:hAnsi="Calibri"/>
          <w:sz w:val="22"/>
          <w:szCs w:val="22"/>
        </w:rPr>
      </w:pPr>
    </w:p>
    <w:p w:rsidR="001C67DA" w:rsidRDefault="001C67DA" w:rsidP="00A6447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 more information, phone </w:t>
      </w:r>
      <w:r w:rsidRPr="001C67DA">
        <w:rPr>
          <w:rFonts w:ascii="Calibri" w:hAnsi="Calibri"/>
          <w:color w:val="FF0000"/>
          <w:sz w:val="22"/>
          <w:szCs w:val="22"/>
        </w:rPr>
        <w:t>[enter your best contact number]</w:t>
      </w:r>
      <w:r>
        <w:rPr>
          <w:rFonts w:ascii="Calibri" w:hAnsi="Calibri"/>
          <w:sz w:val="22"/>
          <w:szCs w:val="22"/>
        </w:rPr>
        <w:t>.</w:t>
      </w:r>
    </w:p>
    <w:p w:rsidR="001C67DA" w:rsidRDefault="001C67DA" w:rsidP="00A64478">
      <w:pPr>
        <w:rPr>
          <w:rFonts w:ascii="Calibri" w:hAnsi="Calibri"/>
          <w:sz w:val="22"/>
          <w:szCs w:val="22"/>
        </w:rPr>
      </w:pPr>
    </w:p>
    <w:p w:rsidR="009312F9" w:rsidRDefault="009312F9">
      <w:pPr>
        <w:rPr>
          <w:rFonts w:ascii="Calibri" w:hAnsi="Calibri"/>
          <w:sz w:val="22"/>
          <w:szCs w:val="22"/>
        </w:rPr>
      </w:pPr>
    </w:p>
    <w:p w:rsidR="00FC7323" w:rsidRDefault="00FC7323">
      <w:pPr>
        <w:rPr>
          <w:rFonts w:ascii="Calibri" w:hAnsi="Calibri"/>
          <w:sz w:val="22"/>
          <w:szCs w:val="22"/>
        </w:rPr>
      </w:pPr>
    </w:p>
    <w:sectPr w:rsidR="00FC7323" w:rsidSect="00A64478">
      <w:headerReference w:type="default" r:id="rId7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78" w:rsidRDefault="00A64478" w:rsidP="00A64478">
      <w:r>
        <w:separator/>
      </w:r>
    </w:p>
  </w:endnote>
  <w:endnote w:type="continuationSeparator" w:id="0">
    <w:p w:rsidR="00A64478" w:rsidRDefault="00A64478" w:rsidP="00A6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78" w:rsidRDefault="00A64478" w:rsidP="00A64478">
      <w:r>
        <w:separator/>
      </w:r>
    </w:p>
  </w:footnote>
  <w:footnote w:type="continuationSeparator" w:id="0">
    <w:p w:rsidR="00A64478" w:rsidRDefault="00A64478" w:rsidP="00A6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78" w:rsidRDefault="00A64478">
    <w:pPr>
      <w:pStyle w:val="Header"/>
    </w:pPr>
  </w:p>
  <w:tbl>
    <w:tblPr>
      <w:tblW w:w="9935" w:type="dxa"/>
      <w:tblInd w:w="-34" w:type="dxa"/>
      <w:tblLayout w:type="fixed"/>
      <w:tblLook w:val="0000" w:firstRow="0" w:lastRow="0" w:firstColumn="0" w:lastColumn="0" w:noHBand="0" w:noVBand="0"/>
    </w:tblPr>
    <w:tblGrid>
      <w:gridCol w:w="6956"/>
      <w:gridCol w:w="2979"/>
    </w:tblGrid>
    <w:tr w:rsidR="00A64478" w:rsidRPr="00F14840" w:rsidTr="001C67DA">
      <w:trPr>
        <w:cantSplit/>
        <w:trHeight w:val="1390"/>
      </w:trPr>
      <w:tc>
        <w:tcPr>
          <w:tcW w:w="6956" w:type="dxa"/>
        </w:tcPr>
        <w:p w:rsidR="00A64478" w:rsidRDefault="00A64478" w:rsidP="00B34B7B">
          <w:pPr>
            <w:pStyle w:val="Header"/>
            <w:tabs>
              <w:tab w:val="clear" w:pos="4513"/>
              <w:tab w:val="clear" w:pos="9026"/>
              <w:tab w:val="right" w:pos="6740"/>
            </w:tabs>
          </w:pPr>
          <w:r>
            <w:rPr>
              <w:noProof/>
            </w:rPr>
            <w:drawing>
              <wp:inline distT="0" distB="0" distL="0" distR="0" wp14:anchorId="7DF52CDF" wp14:editId="41C765DE">
                <wp:extent cx="1805324" cy="716890"/>
                <wp:effectExtent l="0" t="0" r="4445" b="7620"/>
                <wp:docPr id="3" name="Picture 3" descr="C:\Users\vaimosh.HEALTHCARE\AppData\Local\Microsoft\Windows\Temporary Internet Files\Content.Outlook\TCJJH8IA\Waitemata DHB logo macr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imosh.HEALTHCARE\AppData\Local\Microsoft\Windows\Temporary Internet Files\Content.Outlook\TCJJH8IA\Waitemata DHB logo macr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5489" cy="716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pacing w:val="-20"/>
              <w:sz w:val="48"/>
            </w:rPr>
            <w:t xml:space="preserve"> </w:t>
          </w:r>
          <w:r w:rsidR="00B34B7B">
            <w:rPr>
              <w:spacing w:val="-20"/>
              <w:sz w:val="48"/>
            </w:rPr>
            <w:tab/>
          </w:r>
        </w:p>
        <w:p w:rsidR="00A64478" w:rsidRDefault="00A64478" w:rsidP="00B619D6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F147F6D" wp14:editId="306973B5">
                    <wp:simplePos x="0" y="0"/>
                    <wp:positionH relativeFrom="column">
                      <wp:posOffset>-62865</wp:posOffset>
                    </wp:positionH>
                    <wp:positionV relativeFrom="paragraph">
                      <wp:posOffset>249555</wp:posOffset>
                    </wp:positionV>
                    <wp:extent cx="4328160" cy="0"/>
                    <wp:effectExtent l="0" t="0" r="0" b="0"/>
                    <wp:wrapNone/>
                    <wp:docPr id="2" name="Straight Connecto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328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9.65pt" to="335.8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yfFHQ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"/>
                </w:pict>
              </mc:Fallback>
            </mc:AlternateContent>
          </w:r>
        </w:p>
      </w:tc>
      <w:tc>
        <w:tcPr>
          <w:tcW w:w="2979" w:type="dxa"/>
        </w:tcPr>
        <w:p w:rsidR="00A64478" w:rsidRPr="00F14840" w:rsidRDefault="00A64478" w:rsidP="00B619D6">
          <w:pPr>
            <w:tabs>
              <w:tab w:val="center" w:pos="4819"/>
              <w:tab w:val="right" w:pos="9071"/>
            </w:tabs>
            <w:autoSpaceDE w:val="0"/>
            <w:autoSpaceDN w:val="0"/>
            <w:adjustRightInd w:val="0"/>
            <w:ind w:right="584"/>
            <w:rPr>
              <w:rFonts w:asciiTheme="minorHAnsi" w:hAnsiTheme="minorHAnsi"/>
              <w:b/>
              <w:spacing w:val="-10"/>
              <w:sz w:val="20"/>
              <w:szCs w:val="20"/>
            </w:rPr>
          </w:pPr>
          <w:r w:rsidRPr="00F14840">
            <w:rPr>
              <w:rFonts w:asciiTheme="minorHAnsi" w:hAnsiTheme="minorHAnsi"/>
              <w:b/>
              <w:spacing w:val="-10"/>
              <w:sz w:val="20"/>
              <w:szCs w:val="20"/>
            </w:rPr>
            <w:t xml:space="preserve">Communications </w:t>
          </w:r>
          <w:proofErr w:type="spellStart"/>
          <w:r w:rsidRPr="00F14840">
            <w:rPr>
              <w:rFonts w:asciiTheme="minorHAnsi" w:hAnsiTheme="minorHAnsi"/>
              <w:b/>
              <w:spacing w:val="-10"/>
              <w:sz w:val="20"/>
              <w:szCs w:val="20"/>
            </w:rPr>
            <w:t>Dept</w:t>
          </w:r>
          <w:proofErr w:type="spellEnd"/>
          <w:r w:rsidRPr="00F14840">
            <w:rPr>
              <w:rFonts w:asciiTheme="minorHAnsi" w:hAnsiTheme="minorHAnsi"/>
              <w:b/>
              <w:spacing w:val="-10"/>
              <w:sz w:val="20"/>
              <w:szCs w:val="20"/>
            </w:rPr>
            <w:t xml:space="preserve"> Corporate Office</w:t>
          </w:r>
        </w:p>
        <w:p w:rsidR="00A64478" w:rsidRPr="00F14840" w:rsidRDefault="00A64478" w:rsidP="00B619D6">
          <w:pPr>
            <w:tabs>
              <w:tab w:val="center" w:pos="4819"/>
              <w:tab w:val="right" w:pos="9071"/>
            </w:tabs>
            <w:autoSpaceDE w:val="0"/>
            <w:autoSpaceDN w:val="0"/>
            <w:adjustRightInd w:val="0"/>
            <w:ind w:right="442"/>
            <w:rPr>
              <w:rFonts w:asciiTheme="minorHAnsi" w:hAnsiTheme="minorHAnsi"/>
              <w:i/>
              <w:spacing w:val="-10"/>
              <w:sz w:val="20"/>
              <w:szCs w:val="20"/>
            </w:rPr>
          </w:pPr>
          <w:r w:rsidRPr="00F14840">
            <w:rPr>
              <w:rFonts w:asciiTheme="minorHAnsi" w:hAnsiTheme="minorHAnsi"/>
              <w:i/>
              <w:spacing w:val="-10"/>
              <w:sz w:val="20"/>
              <w:szCs w:val="20"/>
            </w:rPr>
            <w:t>Level 2, 15 Shea Terrace</w:t>
          </w:r>
        </w:p>
        <w:p w:rsidR="00A64478" w:rsidRPr="00F14840" w:rsidRDefault="00A64478" w:rsidP="00B619D6">
          <w:pPr>
            <w:tabs>
              <w:tab w:val="center" w:pos="4819"/>
              <w:tab w:val="right" w:pos="9071"/>
            </w:tabs>
            <w:autoSpaceDE w:val="0"/>
            <w:autoSpaceDN w:val="0"/>
            <w:adjustRightInd w:val="0"/>
            <w:ind w:right="442"/>
            <w:rPr>
              <w:rFonts w:asciiTheme="minorHAnsi" w:hAnsiTheme="minorHAnsi"/>
              <w:i/>
              <w:spacing w:val="-10"/>
              <w:sz w:val="20"/>
              <w:szCs w:val="20"/>
              <w:lang w:val="de-DE"/>
            </w:rPr>
          </w:pPr>
          <w:r w:rsidRPr="00F14840">
            <w:rPr>
              <w:rFonts w:asciiTheme="minorHAnsi" w:hAnsiTheme="minorHAnsi"/>
              <w:i/>
              <w:spacing w:val="-10"/>
              <w:sz w:val="20"/>
              <w:szCs w:val="20"/>
              <w:lang w:val="de-DE"/>
            </w:rPr>
            <w:t>Takapuna, Auckland 0622</w:t>
          </w:r>
        </w:p>
        <w:p w:rsidR="00A64478" w:rsidRPr="00F14840" w:rsidRDefault="00A64478" w:rsidP="00B619D6">
          <w:pPr>
            <w:tabs>
              <w:tab w:val="center" w:pos="4819"/>
              <w:tab w:val="right" w:pos="9071"/>
            </w:tabs>
            <w:autoSpaceDE w:val="0"/>
            <w:autoSpaceDN w:val="0"/>
            <w:adjustRightInd w:val="0"/>
            <w:ind w:right="442"/>
            <w:rPr>
              <w:rFonts w:asciiTheme="minorHAnsi" w:hAnsiTheme="minorHAnsi"/>
              <w:i/>
              <w:spacing w:val="-10"/>
              <w:sz w:val="20"/>
              <w:szCs w:val="20"/>
            </w:rPr>
          </w:pPr>
          <w:r w:rsidRPr="00F14840">
            <w:rPr>
              <w:rFonts w:asciiTheme="minorHAnsi" w:hAnsiTheme="minorHAnsi"/>
              <w:i/>
              <w:spacing w:val="-10"/>
              <w:sz w:val="20"/>
              <w:szCs w:val="20"/>
            </w:rPr>
            <w:t>Telephone: 09 487 1276</w:t>
          </w:r>
        </w:p>
        <w:p w:rsidR="00A64478" w:rsidRPr="00F14840" w:rsidRDefault="00A64478" w:rsidP="00B619D6">
          <w:pPr>
            <w:pStyle w:val="Header"/>
            <w:tabs>
              <w:tab w:val="left" w:pos="900"/>
              <w:tab w:val="left" w:pos="1620"/>
            </w:tabs>
            <w:ind w:right="89"/>
            <w:rPr>
              <w:i/>
              <w:spacing w:val="-10"/>
              <w:sz w:val="20"/>
              <w:szCs w:val="20"/>
            </w:rPr>
          </w:pPr>
          <w:r w:rsidRPr="00F14840">
            <w:rPr>
              <w:rFonts w:asciiTheme="minorHAnsi" w:hAnsiTheme="minorHAnsi"/>
              <w:i/>
              <w:spacing w:val="-10"/>
              <w:sz w:val="20"/>
              <w:szCs w:val="20"/>
            </w:rPr>
            <w:t>www.waitematadhb.govt.nz</w:t>
          </w:r>
          <w:r w:rsidRPr="00F14840">
            <w:rPr>
              <w:i/>
              <w:spacing w:val="-10"/>
              <w:sz w:val="20"/>
              <w:szCs w:val="20"/>
            </w:rPr>
            <w:tab/>
          </w:r>
          <w:r w:rsidRPr="00F14840">
            <w:rPr>
              <w:i/>
              <w:spacing w:val="-10"/>
              <w:sz w:val="20"/>
              <w:szCs w:val="20"/>
            </w:rPr>
            <w:tab/>
          </w:r>
        </w:p>
      </w:tc>
    </w:tr>
  </w:tbl>
  <w:p w:rsidR="00A64478" w:rsidRDefault="00A64478">
    <w:pPr>
      <w:pStyle w:val="Header"/>
    </w:pPr>
  </w:p>
  <w:p w:rsidR="00A64478" w:rsidRDefault="00A644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78"/>
    <w:rsid w:val="00060BEC"/>
    <w:rsid w:val="0007517B"/>
    <w:rsid w:val="001205BA"/>
    <w:rsid w:val="001B684F"/>
    <w:rsid w:val="001C67DA"/>
    <w:rsid w:val="00284F9D"/>
    <w:rsid w:val="00383C55"/>
    <w:rsid w:val="004C4885"/>
    <w:rsid w:val="00697F68"/>
    <w:rsid w:val="00842D6C"/>
    <w:rsid w:val="008F2B32"/>
    <w:rsid w:val="009312F9"/>
    <w:rsid w:val="00A64478"/>
    <w:rsid w:val="00B34B7B"/>
    <w:rsid w:val="00B35419"/>
    <w:rsid w:val="00C56D8B"/>
    <w:rsid w:val="00EF4739"/>
    <w:rsid w:val="00F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478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44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78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rsid w:val="00A644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64478"/>
    <w:rPr>
      <w:rFonts w:eastAsiaTheme="minorHAnsi"/>
      <w:sz w:val="24"/>
      <w:szCs w:val="24"/>
    </w:rPr>
  </w:style>
  <w:style w:type="paragraph" w:styleId="BalloonText">
    <w:name w:val="Balloon Text"/>
    <w:basedOn w:val="Normal"/>
    <w:link w:val="BalloonTextChar"/>
    <w:rsid w:val="00A64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4478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478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44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78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rsid w:val="00A644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64478"/>
    <w:rPr>
      <w:rFonts w:eastAsiaTheme="minorHAnsi"/>
      <w:sz w:val="24"/>
      <w:szCs w:val="24"/>
    </w:rPr>
  </w:style>
  <w:style w:type="paragraph" w:styleId="BalloonText">
    <w:name w:val="Balloon Text"/>
    <w:basedOn w:val="Normal"/>
    <w:link w:val="BalloonTextChar"/>
    <w:rsid w:val="00A64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447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FF61FA14.dotm</Template>
  <TotalTime>4</TotalTime>
  <Pages>1</Pages>
  <Words>357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Hinerangi Vaimoso (WDHB)</dc:creator>
  <cp:lastModifiedBy>Hinerangi Vaimoso (WDHB)</cp:lastModifiedBy>
  <cp:revision>4</cp:revision>
  <cp:lastPrinted>2019-05-14T21:55:00Z</cp:lastPrinted>
  <dcterms:created xsi:type="dcterms:W3CDTF">2019-05-14T23:34:00Z</dcterms:created>
  <dcterms:modified xsi:type="dcterms:W3CDTF">2019-05-14T23:59:00Z</dcterms:modified>
</cp:coreProperties>
</file>